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书名：欠发达地区农民收入变化特征与增收对策研究  以温州市文成县为例</w:t>
      </w:r>
    </w:p>
    <w:p>
      <w:r>
        <w:t>作者：陈国胜编</w:t>
      </w:r>
    </w:p>
    <w:p>
      <w:r>
        <w:t>出版社：杭州：浙江大学出版社</w:t>
      </w:r>
    </w:p>
    <w:p>
      <w:r>
        <w:t>出版日期：2011.08</w:t>
      </w:r>
    </w:p>
    <w:p>
      <w:r>
        <w:t>总页数：208</w:t>
      </w:r>
    </w:p>
    <w:p>
      <w:r>
        <w:t>更多请访问教客网: www.jiaokey.com</w:t>
      </w:r>
    </w:p>
    <w:p>
      <w:r>
        <w:t>欠发达地区农民收入变化特征与增收对策研究  以温州市文成县为例 评论地址：https://www.jiaokey.com/book/detail/12954675.html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