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  阿拉伯与中国携手引领世界经济</w:t>
      </w:r>
    </w:p>
    <w:p>
      <w:r>
        <w:rPr>
          <w:rFonts w:ascii="宋体" w:hAnsi="宋体" w:eastAsia="宋体"/>
          <w:sz w:val="24"/>
        </w:rPr>
        <w:t>贝哲民著；蔡宏明译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  阿拉伯与中国携手引领世界经济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贝哲民著；蔡宏明译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梅霖文化事业有限公司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本书出售、求购地址：https://www.jiaokey.com/book/detail/12954441.html</w:t>
      </w:r>
    </w:p>
    <w:p>
      <w:r>
        <w:t>更多相关图书推荐：https://www.jiaokey.com</w:t>
      </w:r>
    </w:p>
    <w:p>
      <w:r>
        <w:t>贝哲民著；蔡宏明译 其他作品：https://www.jiaokey.com/tag/贝哲民著；蔡宏明译.html</w:t>
      </w:r>
    </w:p>
    <w:p>
      <w:r>
        <w:t>梅霖文化事业有限公司 出版图书：https://www.jiaokey.com/tag/梅霖文化事业有限公司.html</w:t>
      </w:r>
    </w:p>
    <w:p>
      <w:r>
        <w:t>关键词搜索：https://www.jiaokey.com/tag/新丝路  阿拉伯与中国携手引领世界经济.html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