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书名：跨越文化的界限  民俗风情旅游问题及其解决</w:t>
      </w:r>
    </w:p>
    <w:p>
      <w:r>
        <w:t>作者：黄爱莲，潘冬南著</w:t>
      </w:r>
    </w:p>
    <w:p>
      <w:r>
        <w:t>出版社：北京：旅游教育出版社</w:t>
      </w:r>
    </w:p>
    <w:p>
      <w:r>
        <w:t>出版日期：2011.08</w:t>
      </w:r>
    </w:p>
    <w:p>
      <w:r>
        <w:t>总页数：173</w:t>
      </w:r>
    </w:p>
    <w:p>
      <w:r>
        <w:t>更多请访问教客网: www.jiaokey.com</w:t>
      </w:r>
    </w:p>
    <w:p>
      <w:r>
        <w:t>跨越文化的界限  民俗风情旅游问题及其解决 评论地址：https://www.jiaokey.com/book/detail/12952679.html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