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古“语”有之：先秦思想的一种背景与资源</w:t>
      </w:r>
    </w:p>
    <w:p>
      <w:r>
        <w:rPr>
          <w:rFonts w:ascii="宋体" w:hAnsi="宋体" w:eastAsia="宋体"/>
          <w:sz w:val="24"/>
        </w:rPr>
        <w:t>俞志慧著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古“语”有之：先秦思想的一种背景与资源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本书出售、求购地址：https://www.jiaokey.com/book/detail/12952632.html</w:t>
      </w:r>
    </w:p>
    <w:p>
      <w:r>
        <w:t>更多相关图书推荐：https://www.jiaokey.com</w:t>
      </w:r>
    </w:p>
    <w:p>
      <w:r>
        <w:t>俞志慧著 其他作品：https://www.jiaokey.com/tag/俞志慧著.html</w:t>
      </w:r>
    </w:p>
    <w:p>
      <w:r>
        <w:t>关键词搜索：https://www.jiaokey.com/tag/古“语”有之：先秦思想的一种背景与资源.html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