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全球经济下的离岸外移  微观经济结构与宏观经济影响</w:t>
      </w:r>
    </w:p>
    <w:p>
      <w:r>
        <w:rPr>
          <w:rFonts w:ascii="宋体" w:hAnsi="宋体" w:eastAsia="宋体"/>
          <w:sz w:val="24"/>
        </w:rPr>
        <w:t>（美）罗伯特·C.芬斯特拉著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全球经济下的离岸外移  微观经济结构与宏观经济影响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（美）罗伯特·C.芬斯特拉著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上海：格致出版社；上海：上海人民出版社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本书出售、求购地址：https://www.jiaokey.com/book/detail/12952467.html</w:t>
      </w:r>
    </w:p>
    <w:p>
      <w:r>
        <w:t>更多相关图书推荐：https://www.jiaokey.com</w:t>
      </w:r>
    </w:p>
    <w:p>
      <w:r>
        <w:t>（美）罗伯特·C.芬斯特拉著 其他作品：https://www.jiaokey.com/tag/（美）罗伯特·C.芬斯特拉著.html</w:t>
      </w:r>
    </w:p>
    <w:p>
      <w:r>
        <w:t>上海：格致出版社；上海：上海人民出版社 出版图书：https://www.jiaokey.com/tag/上海：格致出版社；上海：上海人民出版社.html</w:t>
      </w:r>
    </w:p>
    <w:p>
      <w:r>
        <w:t>关键词搜索：https://www.jiaokey.com/tag/全球经济下的离岸外移  微观经济结构与宏观经济影响.html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