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从零开始学点黄金投资知识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从零开始学点黄金投资知识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本书出售、求购地址：https://www.jiaokey.com/book/detail/12951055.html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关键词搜索：https://www.jiaokey.com/tag/从零开始学点黄金投资知识.html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