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变压器设计与制造</w:t>
      </w:r>
    </w:p>
    <w:p>
      <w:r>
        <w:rPr>
          <w:rFonts w:ascii="宋体" w:hAnsi="宋体" w:eastAsia="宋体"/>
          <w:sz w:val="24"/>
        </w:rPr>
        <w:t>柯士锵，王季梅编撰；中国技术协会审订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柯士锵，王季梅编撰；中国技术协会审订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本书出售、求购地址：https://www.jiaokey.com/book/detail/12950772.html</w:t>
      </w:r>
    </w:p>
    <w:p>
      <w:r>
        <w:t>更多相关图书推荐：https://www.jiaokey.com</w:t>
      </w:r>
    </w:p>
    <w:p>
      <w:r>
        <w:t>柯士锵，王季梅编撰；中国技术协会审订 其他作品：https://www.jiaokey.com/tag/柯士锵，王季梅编撰；中国技术协会审订.html</w:t>
      </w:r>
    </w:p>
    <w:p>
      <w:r>
        <w:t>大东书局 出版图书：https://www.jiaokey.com/tag/大东书局.html</w:t>
      </w:r>
    </w:p>
    <w:p>
      <w:r>
        <w:t>关键词搜索：https://www.jiaokey.com/tag/变压器设计与制造.html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