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剑桥欧洲经济史  第4卷，16世纪、17世纪不断扩张的欧洲经济</w:t>
      </w:r>
    </w:p>
    <w:p>
      <w:r>
        <w:rPr>
          <w:rFonts w:ascii="宋体" w:hAnsi="宋体" w:eastAsia="宋体"/>
          <w:sz w:val="24"/>
        </w:rPr>
        <w:t>（英）波斯坦 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剑桥欧洲经济史  第4卷，16世纪、17世纪不断扩张的欧洲经济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（英）波斯坦 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本书出售、求购地址：https://www.jiaokey.com/book/detail/12950225.html</w:t>
      </w:r>
    </w:p>
    <w:p>
      <w:r>
        <w:t>更多相关图书推荐：https://www.jiaokey.com</w:t>
      </w:r>
    </w:p>
    <w:p>
      <w:r>
        <w:t>（英）波斯坦 等主编 其他作品：https://www.jiaokey.com/tag/（英）波斯坦 等主编.html</w:t>
      </w:r>
    </w:p>
    <w:p>
      <w:r>
        <w:t>关键词搜索：https://www.jiaokey.com/tag/剑桥欧洲经济史  第4卷，16世纪、17世纪不断扩张的欧洲经济.html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