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书名：纺织机器大宗零件的制造</w:t>
      </w:r>
    </w:p>
    <w:p>
      <w:r>
        <w:t>作者：（苏）巴津（Г.М.Пазин），（苏）施里马克（В.М.Шлимак）著；李宗宁，张征成译</w:t>
      </w:r>
    </w:p>
    <w:p>
      <w:r>
        <w:t>出版社：北京：纺织工业出版社</w:t>
      </w:r>
    </w:p>
    <w:p>
      <w:r>
        <w:t>出版日期：1955.09</w:t>
      </w:r>
    </w:p>
    <w:p>
      <w:r>
        <w:t>总页数：177</w:t>
      </w:r>
    </w:p>
    <w:p>
      <w:r>
        <w:t>更多请访问教客网: www.jiaokey.com</w:t>
      </w:r>
    </w:p>
    <w:p>
      <w:r>
        <w:t>纺织机器大宗零件的制造 评论地址：https://www.jiaokey.com/book/detail/12947645.html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