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围不住的围龙屋  记一个客家宗族的复生</w:t>
      </w:r>
    </w:p>
    <w:p>
      <w:r>
        <w:rPr>
          <w:rFonts w:ascii="宋体" w:hAnsi="宋体" w:eastAsia="宋体"/>
          <w:sz w:val="24"/>
        </w:rPr>
        <w:t>谢剑，房学嘉合著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围不住的围龙屋  记一个客家宗族的复生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谢剑，房学嘉合著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衡阳：南华大学出版社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本书出售、求购地址：https://www.jiaokey.com/book/detail/12947528.html</w:t>
      </w:r>
    </w:p>
    <w:p>
      <w:r>
        <w:t>更多相关图书推荐：https://www.jiaokey.com</w:t>
      </w:r>
    </w:p>
    <w:p>
      <w:r>
        <w:t>谢剑，房学嘉合著 其他作品：https://www.jiaokey.com/tag/谢剑，房学嘉合著.html</w:t>
      </w:r>
    </w:p>
    <w:p>
      <w:r>
        <w:t>衡阳：南华大学出版社 出版图书：https://www.jiaokey.com/tag/衡阳：南华大学出版社.html</w:t>
      </w:r>
    </w:p>
    <w:p>
      <w:r>
        <w:t>关键词搜索：https://www.jiaokey.com/tag/围不住的围龙屋  记一个客家宗族的复生.html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