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新竹地客家人妈祖信仰之研究</w:t>
      </w:r>
    </w:p>
    <w:p>
      <w:r>
        <w:rPr>
          <w:rFonts w:ascii="宋体" w:hAnsi="宋体" w:eastAsia="宋体"/>
          <w:sz w:val="24"/>
        </w:rPr>
        <w:t>范明焕著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新竹地客家人妈祖信仰之研究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新竹县文化局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本书出售、求购地址：https://www.jiaokey.com/book/detail/12947518.html</w:t>
      </w:r>
    </w:p>
    <w:p>
      <w:r>
        <w:t>更多相关图书推荐：https://www.jiaokey.com</w:t>
      </w:r>
    </w:p>
    <w:p>
      <w:r>
        <w:t>范明焕著 其他作品：https://www.jiaokey.com/tag/范明焕著.html</w:t>
      </w:r>
    </w:p>
    <w:p>
      <w:r>
        <w:t>新竹县文化局 出版图书：https://www.jiaokey.com/tag/新竹县文化局.html</w:t>
      </w:r>
    </w:p>
    <w:p>
      <w:r>
        <w:t>关键词搜索：https://www.jiaokey.com/tag/新竹地客家人妈祖信仰之研究.html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