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从新手到研究型教师  我的专业成长手记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从新手到研究型教师  我的专业成长手记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本书出售、求购地址：https://www.jiaokey.com/book/detail/12947412.html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