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让事情发生  专案管理之美学  第2版</w:t>
      </w:r>
    </w:p>
    <w:p>
      <w:r>
        <w:rPr>
          <w:rFonts w:ascii="宋体" w:hAnsi="宋体" w:eastAsia="宋体"/>
          <w:sz w:val="24"/>
        </w:rPr>
        <w:t>Scott Berkun等著；陈建勋编译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让事情发生  专案管理之美学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Berkun等著；陈建勋编译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美商欧莱礼股份有限公司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本书出售、求购地址：https://www.jiaokey.com/book/detail/12945318.html</w:t>
      </w:r>
    </w:p>
    <w:p>
      <w:r>
        <w:t>更多相关图书推荐：https://www.jiaokey.com</w:t>
      </w:r>
    </w:p>
    <w:p>
      <w:r>
        <w:t>Scott Berkun等著；陈建勋编译 其他作品：https://www.jiaokey.com/tag/Scott Berkun等著；陈建勋编译.html</w:t>
      </w:r>
    </w:p>
    <w:p>
      <w:r>
        <w:t>美商欧莱礼股份有限公司 出版图书：https://www.jiaokey.com/tag/美商欧莱礼股份有限公司.html</w:t>
      </w:r>
    </w:p>
    <w:p>
      <w:r>
        <w:t>关键词搜索：https://www.jiaokey.com/tag/让事情发生  专案管理之美学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