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全军中药专业委员会第二届学术交流会资料汇编</w:t>
      </w:r>
    </w:p>
    <w:p>
      <w:r>
        <w:rPr>
          <w:rFonts w:ascii="宋体" w:hAnsi="宋体" w:eastAsia="宋体"/>
          <w:sz w:val="24"/>
        </w:rPr>
        <w:t>郑有顺，臧堃堂，徐补华，王顺年，宓鹤鸣，莫志贤编审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4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全军中药专业委员会第二届学术交流会资料汇编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郑有顺，臧堃堂，徐补华，王顺年，宓鹤鸣，莫志贤编审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本书出售、求购地址：https://www.jiaokey.com/book/detail/12944160.html</w:t>
      </w:r>
    </w:p>
    <w:p>
      <w:r>
        <w:t>更多相关图书推荐：https://www.jiaokey.com</w:t>
      </w:r>
    </w:p>
    <w:p>
      <w:r>
        <w:t>郑有顺，臧堃堂，徐补华，王顺年，宓鹤鸣，莫志贤编审 其他作品：https://www.jiaokey.com/tag/郑有顺，臧堃堂，徐补华，王顺年，宓鹤鸣，莫志贤编审.html</w:t>
      </w:r>
    </w:p>
    <w:p>
      <w:r>
        <w:t>关键词搜索：https://www.jiaokey.com/tag/全军中药专业委员会第二届学术交流会资料汇编.html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