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分析能力  科学判断101法则</w:t>
      </w:r>
    </w:p>
    <w:p>
      <w:r>
        <w:rPr>
          <w:rFonts w:ascii="宋体" w:hAnsi="宋体" w:eastAsia="宋体"/>
          <w:sz w:val="24"/>
        </w:rPr>
        <w:t>高桥磐著；叶国龙编译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分析能力  科学判断101法则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高桥磐著；叶国龙编译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本书出售、求购地址：https://www.jiaokey.com/book/detail/12942236.html</w:t>
      </w:r>
    </w:p>
    <w:p>
      <w:r>
        <w:t>更多相关图书推荐：https://www.jiaokey.com</w:t>
      </w:r>
    </w:p>
    <w:p>
      <w:r>
        <w:t>高桥磐著；叶国龙编译 其他作品：https://www.jiaokey.com/tag/高桥磐著；叶国龙编译.html</w:t>
      </w:r>
    </w:p>
    <w:p>
      <w:r>
        <w:t>业强出版社 出版图书：https://www.jiaokey.com/tag/业强出版社.html</w:t>
      </w:r>
    </w:p>
    <w:p>
      <w:r>
        <w:t>关键词搜索：https://www.jiaokey.com/tag/分析能力  科学判断101法则.html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