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  整合结构与行为</w:t>
      </w:r>
    </w:p>
    <w:p>
      <w:r>
        <w:rPr>
          <w:rFonts w:ascii="宋体" w:hAnsi="宋体" w:eastAsia="宋体"/>
          <w:sz w:val="24"/>
        </w:rPr>
        <w:t>Gary Dessler著；余朝权，何雍庆等译；吴定校订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  整合结构与行为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Dessler著；余朝权，何雍庆等译；吴定校订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本书出售、求购地址：https://www.jiaokey.com/book/detail/12942167.html</w:t>
      </w:r>
    </w:p>
    <w:p>
      <w:r>
        <w:t>更多相关图书推荐：https://www.jiaokey.com</w:t>
      </w:r>
    </w:p>
    <w:p>
      <w:r>
        <w:t>Gary Dessler著；余朝权，何雍庆等译；吴定校订 其他作品：https://www.jiaokey.com/tag/Gary Dessler著；余朝权，何雍庆等译；吴定校订.html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关键词搜索：https://www.jiaokey.com/tag/组织理论  整合结构与行为.html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