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  2011年卷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本书出售、求购地址：https://www.jiaokey.com/book/detail/12942022.html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关键词搜索：https://www.jiaokey.com/tag/最高人民法院司法解释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