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中药影响心脑血管系统活性成分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中药影响心脑血管系统活性成分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本书出售、求购地址：https://www.jiaokey.com/book/detail/12941628.html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关键词搜索：https://www.jiaokey.com/tag/中药影响心脑血管系统活性成分.html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