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书名：Adobe创意大学三维纹理设计标准教材</w:t>
      </w:r>
    </w:p>
    <w:p>
      <w:r>
        <w:t>作者：王一夫，孙宏编著</w:t>
      </w:r>
    </w:p>
    <w:p>
      <w:r>
        <w:t>出版社：北京：印刷工业出版社</w:t>
      </w:r>
    </w:p>
    <w:p>
      <w:r>
        <w:t>出版日期：2012.03</w:t>
      </w:r>
    </w:p>
    <w:p>
      <w:r>
        <w:t>总页数：219</w:t>
      </w:r>
    </w:p>
    <w:p>
      <w:r>
        <w:t>更多请访问教客网: www.jiaokey.com</w:t>
      </w:r>
    </w:p>
    <w:p>
      <w:r>
        <w:t>Adobe创意大学三维纹理设计标准教材 评论地址：https://www.jiaokey.com/book/detail/12941326.html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