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当代大学生性现状研究  基于珠三角地区若干高校的实证调查</w:t>
      </w:r>
    </w:p>
    <w:p>
      <w:r>
        <w:rPr>
          <w:rFonts w:ascii="宋体" w:hAnsi="宋体" w:eastAsia="宋体"/>
          <w:sz w:val="24"/>
        </w:rPr>
        <w:t>谢爱华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当代大学生性现状研究  基于珠三角地区若干高校的实证调查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本书出售、求购地址：https://www.jiaokey.com/book/detail/12941042.html</w:t>
      </w:r>
    </w:p>
    <w:p>
      <w:r>
        <w:t>更多相关图书推荐：https://www.jiaokey.com</w:t>
      </w:r>
    </w:p>
    <w:p>
      <w:r>
        <w:t>谢爱华 其他作品：https://www.jiaokey.com/tag/谢爱华.html</w:t>
      </w:r>
    </w:p>
    <w:p>
      <w:r>
        <w:t>关键词搜索：https://www.jiaokey.com/tag/当代大学生性现状研究  基于珠三角地区若干高校的实证调查.html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