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书名：财政法学原理  关于政府与纳税人基本关系的研究</w:t>
      </w:r>
    </w:p>
    <w:p>
      <w:r>
        <w:t>作者：翟继光著</w:t>
      </w:r>
    </w:p>
    <w:p>
      <w:r>
        <w:t>出版社：北京：经济管理出版社</w:t>
      </w:r>
    </w:p>
    <w:p>
      <w:r>
        <w:t>出版日期：2011.08</w:t>
      </w:r>
    </w:p>
    <w:p>
      <w:r>
        <w:t>总页数：299</w:t>
      </w:r>
    </w:p>
    <w:p>
      <w:r>
        <w:t>更多请访问教客网: www.jiaokey.com</w:t>
      </w:r>
    </w:p>
    <w:p>
      <w:r>
        <w:t>财政法学原理  关于政府与纳税人基本关系的研究 评论地址：https://www.jiaokey.com/book/detail/12940909.html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