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没有完不成的任务  只有找不完的  借口</w:t>
      </w:r>
    </w:p>
    <w:p>
      <w:r>
        <w:rPr>
          <w:rFonts w:ascii="宋体" w:hAnsi="宋体" w:eastAsia="宋体"/>
          <w:sz w:val="24"/>
        </w:rPr>
        <w:t>宿春礼著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没有完不成的任务  只有找不完的  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本书出售、求购地址：https://www.jiaokey.com/book/detail/12940899.html</w:t>
      </w:r>
    </w:p>
    <w:p>
      <w:r>
        <w:t>更多相关图书推荐：https://www.jiaokey.com</w:t>
      </w:r>
    </w:p>
    <w:p>
      <w:r>
        <w:t>宿春礼著 其他作品：https://www.jiaokey.com/tag/宿春礼著.html</w:t>
      </w:r>
    </w:p>
    <w:p>
      <w:r>
        <w:t>中国言实出版社 出版图书：https://www.jiaokey.com/tag/中国言实出版社.html</w:t>
      </w:r>
    </w:p>
    <w:p>
      <w:r>
        <w:t>关键词搜索：https://www.jiaokey.com/tag/没有完不成的任务  只有找不完的  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