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企业内部控制评估  第4版</w:t>
      </w:r>
    </w:p>
    <w:p>
      <w:r>
        <w:rPr>
          <w:rFonts w:ascii="宋体" w:hAnsi="宋体" w:eastAsia="宋体"/>
          <w:sz w:val="24"/>
        </w:rPr>
        <w:t>陈文彬编著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企业内部控制评估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财团法人中华民国证券暨期货市场发展基金会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本书出售、求购地址：https://www.jiaokey.com/book/detail/12940381.html</w:t>
      </w:r>
    </w:p>
    <w:p>
      <w:r>
        <w:t>更多相关图书推荐：https://www.jiaokey.com</w:t>
      </w:r>
    </w:p>
    <w:p>
      <w:r>
        <w:t>陈文彬编著 其他作品：https://www.jiaokey.com/tag/陈文彬编著.html</w:t>
      </w:r>
    </w:p>
    <w:p>
      <w:r>
        <w:t>财团法人中华民国证券暨期货市场发展基金会 出版图书：https://www.jiaokey.com/tag/财团法人中华民国证券暨期货市场发展基金会.html</w:t>
      </w:r>
    </w:p>
    <w:p>
      <w:r>
        <w:t>关键词搜索：https://www.jiaokey.com/tag/企业内部控制评估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