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策略地图  串联组织策略从形成到彻底实施的动态管理工具</w:t>
      </w:r>
    </w:p>
    <w:p>
      <w:r>
        <w:rPr>
          <w:rFonts w:ascii="宋体" w:hAnsi="宋体" w:eastAsia="宋体"/>
          <w:sz w:val="24"/>
        </w:rPr>
        <w:t>Robert S.Kaplan，David P.Norton著；陈正平等译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策略地图  串联组织策略从形成到彻底实施的动态管理工具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S.Kaplan，David P.Norton著；陈正平等译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本书出售、求购地址：https://www.jiaokey.com/book/detail/12940283.html</w:t>
      </w:r>
    </w:p>
    <w:p>
      <w:r>
        <w:t>更多相关图书推荐：https://www.jiaokey.com</w:t>
      </w:r>
    </w:p>
    <w:p>
      <w:r>
        <w:t>Robert S.Kaplan，David P.Norton著；陈正平等译 其他作品：https://www.jiaokey.com/tag/Robert S.Kaplan，David P.Norton著；陈正平等译.html</w:t>
      </w:r>
    </w:p>
    <w:p>
      <w:r>
        <w:t>脸谱 出版图书：https://www.jiaokey.com/tag/脸谱.html</w:t>
      </w:r>
    </w:p>
    <w:p>
      <w:r>
        <w:t>关键词搜索：https://www.jiaokey.com/tag/策略地图  串联组织策略从形成到彻底实施的动态管理工具.html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