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书名：审美视野中的康德与维特根斯坦哲学比较研究  从形而上的道德理念到日常化的反思活动</w:t>
      </w:r>
    </w:p>
    <w:p>
      <w:r>
        <w:t>作者:徐燕杭著</w:t>
      </w:r>
    </w:p>
    <w:p>
      <w:r>
        <w:t>出版社:杭州：浙江大学出版社</w:t>
      </w:r>
    </w:p>
    <w:p>
      <w:r>
        <w:t>出版日期：2012.03</w:t>
      </w:r>
    </w:p>
    <w:p>
      <w:r>
        <w:t>总页数：221</w:t>
      </w:r>
    </w:p>
    <w:p>
      <w:r>
        <w:t>更多请访问教客网:www.jiaokey.com</w:t>
      </w:r>
    </w:p>
    <w:p>
      <w:r>
        <w:t>审美视野中的康德与维特根斯坦哲学比较研究  从形而上的道德理念到日常化的反思活动评论地址：https://www.jiaokey.com/book/detail/12939428.html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