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中国现代大众文化与通俗文学三十讲</w:t>
      </w:r>
    </w:p>
    <w:p>
      <w:r>
        <w:rPr>
          <w:rFonts w:ascii="宋体" w:hAnsi="宋体" w:eastAsia="宋体"/>
          <w:sz w:val="24"/>
        </w:rPr>
        <w:t>汤哲声主编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中国现代大众文化与通俗文学三十讲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汤哲声主编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本书出售、求购地址：https://www.jiaokey.com/book/detail/12939098.html</w:t>
      </w:r>
    </w:p>
    <w:p>
      <w:r>
        <w:t>更多相关图书推荐：https://www.jiaokey.com</w:t>
      </w:r>
    </w:p>
    <w:p>
      <w:r>
        <w:t>汤哲声主编 其他作品：https://www.jiaokey.com/tag/汤哲声主编.html</w:t>
      </w:r>
    </w:p>
    <w:p>
      <w:r>
        <w:t>关键词搜索：https://www.jiaokey.com/tag/中国现代大众文化与通俗文学三十讲.html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