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双面神绩效管理系统 第3卷  绩效素质</w:t>
      </w:r>
    </w:p>
    <w:p>
      <w:r>
        <w:rPr>
          <w:rFonts w:ascii="宋体" w:hAnsi="宋体" w:eastAsia="宋体"/>
          <w:sz w:val="24"/>
        </w:rPr>
        <w:t>（美）乔恩·沃纳著；许玉林，付亚和译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双面神绩效管理系统 第3卷  绩效素质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（美）乔恩·沃纳著；许玉林，付亚和译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本书出售、求购地址：https://www.jiaokey.com/book/detail/12938262.html</w:t>
      </w:r>
    </w:p>
    <w:p>
      <w:r>
        <w:t>更多相关图书推荐：https://www.jiaokey.com</w:t>
      </w:r>
    </w:p>
    <w:p>
      <w:r>
        <w:t>（美）乔恩·沃纳著；许玉林，付亚和译 其他作品：https://www.jiaokey.com/tag/（美）乔恩·沃纳著；许玉林，付亚和译.html</w:t>
      </w:r>
    </w:p>
    <w:p>
      <w:r>
        <w:t>电子工业出版社 出版图书：https://www.jiaokey.com/tag/电子工业出版社.html</w:t>
      </w:r>
    </w:p>
    <w:p>
      <w:r>
        <w:t>关键词搜索：https://www.jiaokey.com/tag/双面神绩效管理系统 第3卷  绩效素质.html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