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不动产估价理论方法与案例分析</w:t>
      </w:r>
    </w:p>
    <w:p>
      <w:r>
        <w:rPr>
          <w:rFonts w:ascii="宋体" w:hAnsi="宋体" w:eastAsia="宋体"/>
          <w:sz w:val="24"/>
        </w:rPr>
        <w:t>不动产估价理论方法与案例分析编撰委员会主编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不动产估价理论方法与案例分析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不动产估价理论方法与案例分析编撰委员会主编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本书出售、求购地址：https://www.jiaokey.com/book/detail/12938061.html</w:t>
      </w:r>
    </w:p>
    <w:p>
      <w:r>
        <w:t>更多相关图书推荐：https://www.jiaokey.com</w:t>
      </w:r>
    </w:p>
    <w:p>
      <w:r>
        <w:t>不动产估价理论方法与案例分析编撰委员会主编 其他作品：https://www.jiaokey.com/tag/不动产估价理论方法与案例分析编撰委员会主编.html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关键词搜索：https://www.jiaokey.com/tag/不动产估价理论方法与案例分析.html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