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促进中部地区崛起重大思路与政策研究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促进中部地区崛起重大思路与政策研究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本书出售、求购地址：https://www.jiaokey.com/book/detail/12936364.html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关键词搜索：https://www.jiaokey.com/tag/促进中部地区崛起重大思路与政策研究.html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