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打造民俗特色综合发展的新农村  黑龙江宁安市渤海镇江西村调查报告</w:t>
      </w:r>
    </w:p>
    <w:p>
      <w:r>
        <w:rPr>
          <w:rFonts w:ascii="宋体" w:hAnsi="宋体" w:eastAsia="宋体"/>
          <w:sz w:val="24"/>
        </w:rPr>
        <w:t>阚德刚，马树森著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打造民俗特色综合发展的新农村  黑龙江宁安市渤海镇江西村调查报告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阚德刚，马树森著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本书出售、求购地址：https://www.jiaokey.com/book/detail/12936224.html</w:t>
      </w:r>
    </w:p>
    <w:p>
      <w:r>
        <w:t>更多相关图书推荐：https://www.jiaokey.com</w:t>
      </w:r>
    </w:p>
    <w:p>
      <w:r>
        <w:t>阚德刚，马树森著 其他作品：https://www.jiaokey.com/tag/阚德刚，马树森著.html</w:t>
      </w:r>
    </w:p>
    <w:p>
      <w:r>
        <w:t>科学文献出版社 出版图书：https://www.jiaokey.com/tag/科学文献出版社.html</w:t>
      </w:r>
    </w:p>
    <w:p>
      <w:r>
        <w:t>关键词搜索：https://www.jiaokey.com/tag/打造民俗特色综合发展的新农村  黑龙江宁安市渤海镇江西村调查报告.html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