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书名：中国人的男男性行为性与自我认同状态调查</w:t>
      </w:r>
    </w:p>
    <w:p>
      <w:r>
        <w:t>作者：童戈编</w:t>
      </w:r>
    </w:p>
    <w:p>
      <w:r>
        <w:t>出版社：北京纪安德咨询中心</w:t>
      </w:r>
    </w:p>
    <w:p>
      <w:r>
        <w:t>出版日期：2005.12</w:t>
      </w:r>
    </w:p>
    <w:p>
      <w:r>
        <w:t>总页数：654</w:t>
      </w:r>
    </w:p>
    <w:p>
      <w:r>
        <w:t>更多请访问教客网: www.jiaokey.com</w:t>
      </w:r>
    </w:p>
    <w:p>
      <w:r>
        <w:t>中国人的男男性行为性与自我认同状态调查 评论地址：https://www.jiaokey.com/book/detail/12935861.html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