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  PLM入门  产品生命周期管理</w:t>
      </w:r>
    </w:p>
    <w:p>
      <w:r>
        <w:rPr>
          <w:rFonts w:ascii="宋体" w:hAnsi="宋体" w:eastAsia="宋体"/>
          <w:sz w:val="24"/>
        </w:rPr>
        <w:t>近藤敬，木村友则等著；刘光汉译；池田良夫编审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  PLM入门  产品生命周期管理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近藤敬，木村友则等著；刘光汉译；池田良夫编审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本书出售、求购地址：https://www.jiaokey.com/book/detail/12935600.html</w:t>
      </w:r>
    </w:p>
    <w:p>
      <w:r>
        <w:t>更多相关图书推荐：https://www.jiaokey.com</w:t>
      </w:r>
    </w:p>
    <w:p>
      <w:r>
        <w:t>近藤敬，木村友则等著；刘光汉译；池田良夫编审 其他作品：https://www.jiaokey.com/tag/近藤敬，木村友则等著；刘光汉译；池田良夫编审.html</w:t>
      </w:r>
    </w:p>
    <w:p>
      <w:r>
        <w:t>中国生产力中心 出版图书：https://www.jiaokey.com/tag/中国生产力中心.html</w:t>
      </w:r>
    </w:p>
    <w:p>
      <w:r>
        <w:t>关键词搜索：https://www.jiaokey.com/tag/经营管理  PLM入门  产品生命周期管理.html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