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聚焦班主任  “班主任制”透视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聚焦班主任  “班主任制”透视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本书出售、求购地址：https://www.jiaokey.com/book/detail/12934638.html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关键词搜索：https://www.jiaokey.com/tag/聚焦班主任  “班主任制”透视.html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