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会计学专业系列课程实训教学指导</w:t>
      </w:r>
    </w:p>
    <w:p>
      <w:r>
        <w:rPr>
          <w:rFonts w:ascii="宋体" w:hAnsi="宋体" w:eastAsia="宋体"/>
          <w:sz w:val="24"/>
        </w:rPr>
        <w:t>刘永祥，刘婉立，赵贺春主编；田翠香，胡立新，王丽新副主编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会计学专业系列课程实训教学指导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刘永祥，刘婉立，赵贺春主编；田翠香，胡立新，王丽新副主编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本书出售、求购地址：https://www.jiaokey.com/book/detail/12932807.html</w:t>
      </w:r>
    </w:p>
    <w:p>
      <w:r>
        <w:t>更多相关图书推荐：https://www.jiaokey.com</w:t>
      </w:r>
    </w:p>
    <w:p>
      <w:r>
        <w:t>刘永祥，刘婉立，赵贺春主编；田翠香，胡立新，王丽新副主编 其他作品：https://www.jiaokey.com/tag/刘永祥，刘婉立，赵贺春主编；田翠香，胡立新，王丽新副主编.html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关键词搜索：https://www.jiaokey.com/tag/会计学专业系列课程实训教学指导.html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