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百年台湾铁道</w:t>
      </w:r>
    </w:p>
    <w:p>
      <w:r>
        <w:rPr>
          <w:rFonts w:ascii="宋体" w:hAnsi="宋体" w:eastAsia="宋体"/>
          <w:sz w:val="24"/>
        </w:rPr>
        <w:t>刘文骏，王威杰，杨森豪著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百年台湾铁道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刘文骏，王威杰，杨森豪著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果实出版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本书出售、求购地址：https://www.jiaokey.com/book/detail/12932511.html</w:t>
      </w:r>
    </w:p>
    <w:p>
      <w:r>
        <w:t>更多相关图书推荐：https://www.jiaokey.com</w:t>
      </w:r>
    </w:p>
    <w:p>
      <w:r>
        <w:t>刘文骏，王威杰，杨森豪著 其他作品：https://www.jiaokey.com/tag/刘文骏，王威杰，杨森豪著.html</w:t>
      </w:r>
    </w:p>
    <w:p>
      <w:r>
        <w:t>果实出版 出版图书：https://www.jiaokey.com/tag/果实出版.html</w:t>
      </w:r>
    </w:p>
    <w:p>
      <w:r>
        <w:t>关键词搜索：https://www.jiaokey.com/tag/百年台湾铁道.html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