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点硅成金  创新时代的行销策略</w:t>
      </w:r>
    </w:p>
    <w:p>
      <w:r>
        <w:rPr>
          <w:rFonts w:ascii="宋体" w:hAnsi="宋体" w:eastAsia="宋体"/>
          <w:sz w:val="24"/>
        </w:rPr>
        <w:t>麦金纳著；汪其桐译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点硅成金  创新时代的行销策略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麦金纳著；汪其桐译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经济与生活出版事业股份有限公司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本书出售、求购地址：https://www.jiaokey.com/book/detail/12932509.html</w:t>
      </w:r>
    </w:p>
    <w:p>
      <w:r>
        <w:t>更多相关图书推荐：https://www.jiaokey.com</w:t>
      </w:r>
    </w:p>
    <w:p>
      <w:r>
        <w:t>麦金纳著；汪其桐译 其他作品：https://www.jiaokey.com/tag/麦金纳著；汪其桐译.html</w:t>
      </w:r>
    </w:p>
    <w:p>
      <w:r>
        <w:t>经济与生活出版事业股份有限公司 出版图书：https://www.jiaokey.com/tag/经济与生活出版事业股份有限公司.html</w:t>
      </w:r>
    </w:p>
    <w:p>
      <w:r>
        <w:t>关键词搜索：https://www.jiaokey.com/tag/点硅成金  创新时代的行销策略.html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