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书名：材料仿生与思维创新</w:t>
      </w:r>
    </w:p>
    <w:p>
      <w:r>
        <w:t>作者：孙树东，万昌秀主编</w:t>
      </w:r>
    </w:p>
    <w:p>
      <w:r>
        <w:t>出版社：成都：四川大学出版社</w:t>
      </w:r>
    </w:p>
    <w:p>
      <w:r>
        <w:t>出版日期：2012.01</w:t>
      </w:r>
    </w:p>
    <w:p>
      <w:r>
        <w:t>总页数：199</w:t>
      </w:r>
    </w:p>
    <w:p>
      <w:r>
        <w:t>更多请访问教客网: www.jiaokey.com</w:t>
      </w:r>
    </w:p>
    <w:p>
      <w:r>
        <w:t>材料仿生与思维创新 评论地址：https://www.jiaokey.com/book/detail/12931678.html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