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书名：航道整治水力计算</w:t>
      </w:r>
    </w:p>
    <w:p>
      <w:r>
        <w:t>作者：交通部水运规划设计院，长江航道局，交通部天津水运工程科学研究所编</w:t>
      </w:r>
    </w:p>
    <w:p>
      <w:r>
        <w:t>出版社：长江航道局</w:t>
      </w:r>
    </w:p>
    <w:p>
      <w:r>
        <w:t>出版日期：1992</w:t>
      </w:r>
    </w:p>
    <w:p>
      <w:r>
        <w:t>总页数：159</w:t>
      </w:r>
    </w:p>
    <w:p>
      <w:r>
        <w:t>更多请访问教客网: www.jiaokey.com</w:t>
      </w:r>
    </w:p>
    <w:p>
      <w:r>
        <w:t>航道整治水力计算 评论地址：https://www.jiaokey.com/book/detail/12931324.html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