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装卸机械技术性能手册  续集1</w:t>
      </w:r>
    </w:p>
    <w:p>
      <w:r>
        <w:rPr>
          <w:rFonts w:ascii="宋体" w:hAnsi="宋体" w:eastAsia="宋体"/>
          <w:sz w:val="24"/>
        </w:rPr>
        <w:t>交通部海洋运输管理局，交通部标准计量研究所主编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装卸机械技术性能手册  续集1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交通部海洋运输管理局，交通部标准计量研究所主编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《港口装卸》杂志社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本书出售、求购地址：https://www.jiaokey.com/book/detail/12931141.html</w:t>
      </w:r>
    </w:p>
    <w:p>
      <w:r>
        <w:t>更多相关图书推荐：https://www.jiaokey.com</w:t>
      </w:r>
    </w:p>
    <w:p>
      <w:r>
        <w:t>交通部海洋运输管理局，交通部标准计量研究所主编 其他作品：https://www.jiaokey.com/tag/交通部海洋运输管理局，交通部标准计量研究所主编.html</w:t>
      </w:r>
    </w:p>
    <w:p>
      <w:r>
        <w:t>《港口装卸》杂志社 出版图书：https://www.jiaokey.com/tag/《港口装卸》杂志社.html</w:t>
      </w:r>
    </w:p>
    <w:p>
      <w:r>
        <w:t>关键词搜索：https://www.jiaokey.com/tag/装卸机械技术性能手册  续集1.html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