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广告与促销  品牌传播的密诀</w:t>
      </w:r>
    </w:p>
    <w:p>
      <w:r>
        <w:rPr>
          <w:rFonts w:ascii="宋体" w:hAnsi="宋体" w:eastAsia="宋体"/>
          <w:sz w:val="24"/>
        </w:rPr>
        <w:t>克里斯·哈克莱著；郑安凤，彭书翰译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广告与促销  品牌传播的密诀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克里斯·哈克莱著；郑安凤，彭书翰译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风云论壇有限公司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本书出售、求购地址：https://www.jiaokey.com/book/detail/12929318.html</w:t>
      </w:r>
    </w:p>
    <w:p>
      <w:r>
        <w:t>更多相关图书推荐：https://www.jiaokey.com</w:t>
      </w:r>
    </w:p>
    <w:p>
      <w:r>
        <w:t>克里斯·哈克莱著；郑安凤，彭书翰译 其他作品：https://www.jiaokey.com/tag/克里斯·哈克莱著；郑安凤，彭书翰译.html</w:t>
      </w:r>
    </w:p>
    <w:p>
      <w:r>
        <w:t>风云论壇有限公司 出版图书：https://www.jiaokey.com/tag/风云论壇有限公司.html</w:t>
      </w:r>
    </w:p>
    <w:p>
      <w:r>
        <w:t>关键词搜索：https://www.jiaokey.com/tag/广告与促销  品牌传播的密诀.html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