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书名：干部人事制度改革文件选编  上  2000.06-2004.09</w:t>
      </w:r>
    </w:p>
    <w:p>
      <w:r>
        <w:t>作者：中共山东省委组织部研究所（政策法规处）编</w:t>
      </w:r>
    </w:p>
    <w:p>
      <w:r>
        <w:t>出版社：济南：山东大学出版社</w:t>
      </w:r>
    </w:p>
    <w:p>
      <w:r>
        <w:t>出版日期：2004.12</w:t>
      </w:r>
    </w:p>
    <w:p>
      <w:r>
        <w:t>总页数：438</w:t>
      </w:r>
    </w:p>
    <w:p>
      <w:r>
        <w:t>更多请访问教客网: www.jiaokey.com</w:t>
      </w:r>
    </w:p>
    <w:p>
      <w:r>
        <w:t>干部人事制度改革文件选编  上  2000.06-2004.09 评论地址：https://www.jiaokey.com/book/detail/12927073.html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