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承认的过程</w:t>
      </w:r>
    </w:p>
    <w:p>
      <w:r>
        <w:rPr>
          <w:rFonts w:ascii="宋体" w:hAnsi="宋体" w:eastAsia="宋体"/>
          <w:sz w:val="24"/>
        </w:rPr>
        <w:t>（法）利科著；汪堂家，李之喆译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承认的过程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（法）利科著；汪堂家，李之喆译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本书出售、求购地址：https://www.jiaokey.com/book/detail/12926685.html</w:t>
      </w:r>
    </w:p>
    <w:p>
      <w:r>
        <w:t>更多相关图书推荐：https://www.jiaokey.com</w:t>
      </w:r>
    </w:p>
    <w:p>
      <w:r>
        <w:t>（法）利科著；汪堂家，李之喆译 其他作品：https://www.jiaokey.com/tag/（法）利科著；汪堂家，李之喆译.html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关键词搜索：https://www.jiaokey.com/tag/承认的过程.html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