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书名：基于第二语言教学的汉语哈萨克语动词谓语句对比研究</w:t>
      </w:r>
    </w:p>
    <w:p>
      <w:r>
        <w:t>作者：成燕燕，杨洪建，努尔巴汗著</w:t>
      </w:r>
    </w:p>
    <w:p>
      <w:r>
        <w:t>出版社：北京:民族出版社,2010.12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基于第二语言教学的汉语哈萨克语动词谓语句对比研究 评论地址：https://www.jiaokey.com/book/detail/12926676.html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