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探索集论文选</w:t>
      </w:r>
    </w:p>
    <w:p>
      <w:r>
        <w:rPr>
          <w:rFonts w:ascii="宋体" w:hAnsi="宋体" w:eastAsia="宋体"/>
          <w:sz w:val="24"/>
        </w:rPr>
        <w:t>袁远，陈雯，张平波，陈永源责任编辑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6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袁远，陈雯，张平波，陈永源责任编辑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贵阳晚报丛书编委会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本书出售、求购地址：https://www.jiaokey.com/book/detail/12926354.html</w:t>
      </w:r>
    </w:p>
    <w:p>
      <w:r>
        <w:t>更多相关图书推荐：https://www.jiaokey.com</w:t>
      </w:r>
    </w:p>
    <w:p>
      <w:r>
        <w:t>袁远，陈雯，张平波，陈永源责任编辑 其他作品：https://www.jiaokey.com/tag/袁远，陈雯，张平波，陈永源责任编辑.html</w:t>
      </w:r>
    </w:p>
    <w:p>
      <w:r>
        <w:t>贵阳晚报丛书编委会 出版图书：https://www.jiaokey.com/tag/贵阳晚报丛书编委会.html</w:t>
      </w:r>
    </w:p>
    <w:p>
      <w:r>
        <w:t>关键词搜索：https://www.jiaokey.com/tag/探索集论文选.html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