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书名：既有公共建筑节能激励政策研究</w:t>
      </w:r>
    </w:p>
    <w:p>
      <w:r>
        <w:t>作者：丰艳萍著</w:t>
      </w:r>
    </w:p>
    <w:p>
      <w:r>
        <w:t>出版社：北京：冶金工业出版社</w:t>
      </w:r>
    </w:p>
    <w:p>
      <w:r>
        <w:t>出版日期：2011.10</w:t>
      </w:r>
    </w:p>
    <w:p>
      <w:r>
        <w:t>总页数：150</w:t>
      </w:r>
    </w:p>
    <w:p>
      <w:r>
        <w:t>更多请访问教客网: www.jiaokey.com</w:t>
      </w:r>
    </w:p>
    <w:p>
      <w:r>
        <w:t>既有公共建筑节能激励政策研究 评论地址：https://www.jiaokey.com/book/detail/12925845.html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