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统计原理与实务</w:t>
      </w:r>
    </w:p>
    <w:p>
      <w:r>
        <w:rPr>
          <w:rFonts w:ascii="宋体" w:hAnsi="宋体" w:eastAsia="宋体"/>
          <w:sz w:val="24"/>
        </w:rPr>
        <w:t>张勇，单治国主编；栾月凤，魏永，程晓可副主编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张勇，单治国主编；栾月凤，魏永，程晓可副主编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本书出售、求购地址：https://www.jiaokey.com/book/detail/12925554.html</w:t>
      </w:r>
    </w:p>
    <w:p>
      <w:r>
        <w:t>更多相关图书推荐：https://www.jiaokey.com</w:t>
      </w:r>
    </w:p>
    <w:p>
      <w:r>
        <w:t>张勇，单治国主编；栾月凤，魏永，程晓可副主编 其他作品：https://www.jiaokey.com/tag/张勇，单治国主编；栾月凤，魏永，程晓可副主编.html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关键词搜索：https://www.jiaokey.com/tag/统计原理与实务.html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