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股市宇宙理论  掌握误差最小高低点</w:t>
      </w:r>
    </w:p>
    <w:p>
      <w:r>
        <w:rPr>
          <w:rFonts w:ascii="宋体" w:hAnsi="宋体" w:eastAsia="宋体"/>
          <w:sz w:val="24"/>
        </w:rPr>
        <w:t>张震临著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股市宇宙理论  掌握误差最小高低点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本书出售、求购地址：https://www.jiaokey.com/book/detail/12925282.html</w:t>
      </w:r>
    </w:p>
    <w:p>
      <w:r>
        <w:t>更多相关图书推荐：https://www.jiaokey.com</w:t>
      </w:r>
    </w:p>
    <w:p>
      <w:r>
        <w:t>张震临著 其他作品：https://www.jiaokey.com/tag/张震临著.html</w:t>
      </w:r>
    </w:p>
    <w:p>
      <w:r>
        <w:t>非凡出版社 出版图书：https://www.jiaokey.com/tag/非凡出版社.html</w:t>
      </w:r>
    </w:p>
    <w:p>
      <w:r>
        <w:t>关键词搜索：https://www.jiaokey.com/tag/股市宇宙理论  掌握误差最小高低点.html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