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台湾地价税及土地增值税之研究  台湾田赋制度之研究</w:t>
      </w:r>
    </w:p>
    <w:p>
      <w:r>
        <w:rPr>
          <w:rFonts w:ascii="宋体" w:hAnsi="宋体" w:eastAsia="宋体"/>
          <w:sz w:val="24"/>
        </w:rPr>
        <w:t>郑宏南，梁义文撰；中国地政研究所所长萧铮主编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台湾地价税及土地增值税之研究  台湾田赋制度之研究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郑宏南，梁义文撰；中国地政研究所所长萧铮主编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本书出售、求购地址：https://www.jiaokey.com/book/detail/12925276.html</w:t>
      </w:r>
    </w:p>
    <w:p>
      <w:r>
        <w:t>更多相关图书推荐：https://www.jiaokey.com</w:t>
      </w:r>
    </w:p>
    <w:p>
      <w:r>
        <w:t>郑宏南，梁义文撰；中国地政研究所所长萧铮主编 其他作品：https://www.jiaokey.com/tag/郑宏南，梁义文撰；中国地政研究所所长萧铮主编.html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关键词搜索：https://www.jiaokey.com/tag/台湾地价税及土地增值税之研究  台湾田赋制度之研究.html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