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上海市普教系统名校长名师培养工程成果书系  碰撞与融合</w:t>
      </w:r>
    </w:p>
    <w:p>
      <w:r>
        <w:rPr>
          <w:rFonts w:ascii="宋体" w:hAnsi="宋体" w:eastAsia="宋体"/>
          <w:sz w:val="24"/>
        </w:rPr>
        <w:t>上海-加州“影子校长”项目组主编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上海市普教系统名校长名师培养工程成果书系  碰撞与融合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上海-加州“影子校长”项目组主编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本书出售、求购地址：https://www.jiaokey.com/book/detail/12925096.html</w:t>
      </w:r>
    </w:p>
    <w:p>
      <w:r>
        <w:t>更多相关图书推荐：https://www.jiaokey.com</w:t>
      </w:r>
    </w:p>
    <w:p>
      <w:r>
        <w:t>上海-加州“影子校长”项目组主编 其他作品：https://www.jiaokey.com/tag/上海-加州“影子校长”项目组主编.html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关键词搜索：https://www.jiaokey.com/tag/上海市普教系统名校长名师培养工程成果书系  碰撞与融合.html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