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GNSS应用与方法</w:t>
      </w:r>
    </w:p>
    <w:p>
      <w:r>
        <w:rPr>
          <w:rFonts w:ascii="宋体" w:hAnsi="宋体" w:eastAsia="宋体"/>
          <w:sz w:val="24"/>
        </w:rPr>
        <w:t>（美）格里森，（美）加布雷格齐亚布泽尔著；杨东凯，樊江滨，张波，张敏译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GNSS应用与方法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（美）格里森，（美）加布雷格齐亚布泽尔著；杨东凯，樊江滨，张波，张敏译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本书出售、求购地址：https://www.jiaokey.com/book/detail/12922863.html</w:t>
      </w:r>
    </w:p>
    <w:p>
      <w:r>
        <w:t>更多相关图书推荐：https://www.jiaokey.com</w:t>
      </w:r>
    </w:p>
    <w:p>
      <w:r>
        <w:t>（美）格里森，（美）加布雷格齐亚布泽尔著；杨东凯，樊江滨，张波，张敏译 其他作品：https://www.jiaokey.com/tag/（美）格里森，（美）加布雷格齐亚布泽尔著；杨东凯，樊江滨，张波，张敏译.html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关键词搜索：https://www.jiaokey.com/tag/GNSS应用与方法.html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